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A6" w:rsidRDefault="00E50DEE" w:rsidP="00F543DE">
      <w:pPr>
        <w:spacing w:after="0" w:line="240" w:lineRule="auto"/>
        <w:jc w:val="center"/>
        <w:rPr>
          <w:b/>
          <w:bCs/>
          <w:sz w:val="36"/>
          <w:szCs w:val="36"/>
          <w:rtl/>
        </w:rPr>
      </w:pPr>
      <w:r w:rsidRPr="002E4CA6">
        <w:rPr>
          <w:rFonts w:hint="cs"/>
          <w:b/>
          <w:bCs/>
          <w:sz w:val="36"/>
          <w:szCs w:val="36"/>
          <w:rtl/>
        </w:rPr>
        <w:t>רשימת מטלות יומית לצוות צהרון</w:t>
      </w:r>
      <w:r w:rsidR="004D6640" w:rsidRPr="002E4CA6">
        <w:rPr>
          <w:rFonts w:hint="cs"/>
          <w:b/>
          <w:bCs/>
          <w:sz w:val="36"/>
          <w:szCs w:val="36"/>
          <w:rtl/>
        </w:rPr>
        <w:t xml:space="preserve"> </w:t>
      </w:r>
      <w:r w:rsidR="00F543DE">
        <w:rPr>
          <w:rFonts w:hint="cs"/>
          <w:b/>
          <w:bCs/>
          <w:sz w:val="36"/>
          <w:szCs w:val="36"/>
          <w:rtl/>
        </w:rPr>
        <w:t>פנאי העיר</w:t>
      </w:r>
      <w:bookmarkStart w:id="0" w:name="_GoBack"/>
      <w:bookmarkEnd w:id="0"/>
    </w:p>
    <w:p w:rsidR="00E50DEE" w:rsidRPr="002E4CA6" w:rsidRDefault="004D6640" w:rsidP="00E50DEE">
      <w:pPr>
        <w:spacing w:after="0" w:line="240" w:lineRule="auto"/>
        <w:jc w:val="center"/>
        <w:rPr>
          <w:b/>
          <w:bCs/>
          <w:sz w:val="36"/>
          <w:szCs w:val="36"/>
          <w:u w:val="single"/>
          <w:rtl/>
        </w:rPr>
      </w:pPr>
      <w:r w:rsidRPr="002E4CA6">
        <w:rPr>
          <w:rFonts w:hint="cs"/>
          <w:b/>
          <w:bCs/>
          <w:sz w:val="36"/>
          <w:szCs w:val="36"/>
          <w:u w:val="single"/>
          <w:rtl/>
        </w:rPr>
        <w:t>חוזר מנכל משרד החינוך</w:t>
      </w:r>
      <w:r w:rsidR="002E4CA6">
        <w:rPr>
          <w:rFonts w:hint="cs"/>
          <w:b/>
          <w:bCs/>
          <w:sz w:val="36"/>
          <w:szCs w:val="36"/>
          <w:u w:val="single"/>
          <w:rtl/>
        </w:rPr>
        <w:t xml:space="preserve"> קליטת בעל אלרגיה מסכנת חיים</w:t>
      </w:r>
    </w:p>
    <w:p w:rsidR="004711B8" w:rsidRPr="002E4CA6" w:rsidRDefault="004711B8" w:rsidP="00E50DEE">
      <w:pPr>
        <w:spacing w:after="0" w:line="240" w:lineRule="auto"/>
        <w:jc w:val="center"/>
        <w:rPr>
          <w:b/>
          <w:bCs/>
          <w:sz w:val="36"/>
          <w:szCs w:val="36"/>
          <w:u w:val="single"/>
          <w:rtl/>
        </w:rPr>
      </w:pPr>
    </w:p>
    <w:tbl>
      <w:tblPr>
        <w:tblStyle w:val="a4"/>
        <w:bidiVisual/>
        <w:tblW w:w="0" w:type="auto"/>
        <w:tblLayout w:type="fixed"/>
        <w:tblLook w:val="04A0" w:firstRow="1" w:lastRow="0" w:firstColumn="1" w:lastColumn="0" w:noHBand="0" w:noVBand="1"/>
      </w:tblPr>
      <w:tblGrid>
        <w:gridCol w:w="1184"/>
        <w:gridCol w:w="6861"/>
        <w:gridCol w:w="1275"/>
      </w:tblGrid>
      <w:tr w:rsidR="00E50DEE" w:rsidTr="000D5F33">
        <w:tc>
          <w:tcPr>
            <w:tcW w:w="1184" w:type="dxa"/>
          </w:tcPr>
          <w:p w:rsidR="00E50DEE" w:rsidRDefault="00E50DEE" w:rsidP="00E50DEE">
            <w:pPr>
              <w:rPr>
                <w:sz w:val="24"/>
                <w:szCs w:val="24"/>
                <w:rtl/>
              </w:rPr>
            </w:pPr>
          </w:p>
        </w:tc>
        <w:tc>
          <w:tcPr>
            <w:tcW w:w="6861" w:type="dxa"/>
          </w:tcPr>
          <w:p w:rsidR="00E50DEE" w:rsidRPr="00E50DEE" w:rsidRDefault="00E50DEE" w:rsidP="00E50DEE">
            <w:pPr>
              <w:jc w:val="center"/>
              <w:rPr>
                <w:b/>
                <w:bCs/>
                <w:sz w:val="24"/>
                <w:szCs w:val="24"/>
                <w:rtl/>
              </w:rPr>
            </w:pPr>
            <w:r w:rsidRPr="00E50DEE">
              <w:rPr>
                <w:rFonts w:hint="cs"/>
                <w:b/>
                <w:bCs/>
                <w:sz w:val="24"/>
                <w:szCs w:val="24"/>
                <w:rtl/>
              </w:rPr>
              <w:t>מטלה</w:t>
            </w:r>
          </w:p>
        </w:tc>
        <w:tc>
          <w:tcPr>
            <w:tcW w:w="1275" w:type="dxa"/>
          </w:tcPr>
          <w:p w:rsidR="00E50DEE" w:rsidRPr="00E50DEE" w:rsidRDefault="00E50DEE" w:rsidP="00E50DEE">
            <w:pPr>
              <w:jc w:val="center"/>
              <w:rPr>
                <w:b/>
                <w:bCs/>
                <w:sz w:val="24"/>
                <w:szCs w:val="24"/>
                <w:rtl/>
              </w:rPr>
            </w:pPr>
            <w:r w:rsidRPr="00E50DEE">
              <w:rPr>
                <w:rFonts w:hint="cs"/>
                <w:b/>
                <w:bCs/>
                <w:sz w:val="24"/>
                <w:szCs w:val="24"/>
                <w:rtl/>
              </w:rPr>
              <w:t>באחריות</w:t>
            </w:r>
          </w:p>
        </w:tc>
      </w:tr>
      <w:tr w:rsidR="004D6640" w:rsidTr="000D5F33">
        <w:tc>
          <w:tcPr>
            <w:tcW w:w="1184" w:type="dxa"/>
          </w:tcPr>
          <w:p w:rsidR="00A27263" w:rsidRDefault="00A27263" w:rsidP="004D6640">
            <w:pPr>
              <w:rPr>
                <w:b/>
                <w:bCs/>
                <w:sz w:val="20"/>
                <w:szCs w:val="20"/>
                <w:rtl/>
              </w:rPr>
            </w:pPr>
          </w:p>
          <w:p w:rsidR="00A27263" w:rsidRDefault="00A27263" w:rsidP="004D6640">
            <w:pPr>
              <w:rPr>
                <w:rFonts w:hint="cs"/>
                <w:b/>
                <w:bCs/>
                <w:sz w:val="20"/>
                <w:szCs w:val="20"/>
                <w:rtl/>
              </w:rPr>
            </w:pPr>
          </w:p>
          <w:p w:rsidR="00F543DE" w:rsidRDefault="00F543DE" w:rsidP="004D6640">
            <w:pPr>
              <w:rPr>
                <w:b/>
                <w:bCs/>
                <w:sz w:val="20"/>
                <w:szCs w:val="20"/>
                <w:rtl/>
              </w:rPr>
            </w:pPr>
          </w:p>
          <w:p w:rsidR="004D6640" w:rsidRPr="00F543DE" w:rsidRDefault="004D6640" w:rsidP="004D6640">
            <w:pPr>
              <w:rPr>
                <w:b/>
                <w:bCs/>
                <w:sz w:val="28"/>
                <w:szCs w:val="28"/>
                <w:rtl/>
              </w:rPr>
            </w:pPr>
            <w:r w:rsidRPr="00F543DE">
              <w:rPr>
                <w:rFonts w:hint="cs"/>
                <w:b/>
                <w:bCs/>
                <w:sz w:val="28"/>
                <w:szCs w:val="28"/>
                <w:rtl/>
              </w:rPr>
              <w:t>13:30</w:t>
            </w:r>
          </w:p>
          <w:p w:rsidR="00A27263" w:rsidRPr="004D6640" w:rsidRDefault="00A27263" w:rsidP="004D6640">
            <w:pPr>
              <w:rPr>
                <w:b/>
                <w:bCs/>
                <w:sz w:val="20"/>
                <w:szCs w:val="20"/>
                <w:rtl/>
              </w:rPr>
            </w:pPr>
          </w:p>
        </w:tc>
        <w:tc>
          <w:tcPr>
            <w:tcW w:w="6861" w:type="dxa"/>
          </w:tcPr>
          <w:p w:rsidR="00232413" w:rsidRDefault="004D6640" w:rsidP="002E4CA6">
            <w:pPr>
              <w:rPr>
                <w:sz w:val="24"/>
                <w:szCs w:val="24"/>
                <w:rtl/>
              </w:rPr>
            </w:pPr>
            <w:r w:rsidRPr="00232413">
              <w:rPr>
                <w:rFonts w:hint="cs"/>
                <w:b/>
                <w:bCs/>
                <w:sz w:val="24"/>
                <w:szCs w:val="24"/>
                <w:rtl/>
              </w:rPr>
              <w:t xml:space="preserve">הכנת </w:t>
            </w:r>
            <w:r w:rsidR="002E4CA6">
              <w:rPr>
                <w:rFonts w:hint="cs"/>
                <w:b/>
                <w:bCs/>
                <w:sz w:val="24"/>
                <w:szCs w:val="24"/>
                <w:rtl/>
              </w:rPr>
              <w:t>התלמיד</w:t>
            </w:r>
            <w:r w:rsidRPr="00232413">
              <w:rPr>
                <w:rFonts w:hint="cs"/>
                <w:b/>
                <w:bCs/>
                <w:sz w:val="24"/>
                <w:szCs w:val="24"/>
                <w:rtl/>
              </w:rPr>
              <w:t xml:space="preserve"> וסביבתו לצהרון</w:t>
            </w:r>
            <w:r>
              <w:rPr>
                <w:rFonts w:hint="cs"/>
                <w:sz w:val="24"/>
                <w:szCs w:val="24"/>
                <w:rtl/>
              </w:rPr>
              <w:t xml:space="preserve"> עם דגש על</w:t>
            </w:r>
            <w:r w:rsidR="00232413">
              <w:rPr>
                <w:rFonts w:hint="cs"/>
                <w:sz w:val="24"/>
                <w:szCs w:val="24"/>
                <w:rtl/>
              </w:rPr>
              <w:t>:</w:t>
            </w:r>
          </w:p>
          <w:p w:rsidR="00A27263" w:rsidRDefault="004D6640" w:rsidP="002E4CA6">
            <w:pPr>
              <w:pStyle w:val="a3"/>
              <w:numPr>
                <w:ilvl w:val="0"/>
                <w:numId w:val="5"/>
              </w:numPr>
              <w:rPr>
                <w:sz w:val="24"/>
                <w:szCs w:val="24"/>
              </w:rPr>
            </w:pPr>
            <w:r w:rsidRPr="00232413">
              <w:rPr>
                <w:rFonts w:hint="cs"/>
                <w:sz w:val="24"/>
                <w:szCs w:val="24"/>
                <w:rtl/>
              </w:rPr>
              <w:t>ניקוי משטחי האכילה, שטיפת רצפה</w:t>
            </w:r>
            <w:r w:rsidR="00A27263" w:rsidRPr="00232413">
              <w:rPr>
                <w:rFonts w:hint="cs"/>
                <w:sz w:val="24"/>
                <w:szCs w:val="24"/>
                <w:rtl/>
              </w:rPr>
              <w:t xml:space="preserve"> ורחיצת ידיים לכלל </w:t>
            </w:r>
            <w:r w:rsidR="002E4CA6">
              <w:rPr>
                <w:rFonts w:hint="cs"/>
                <w:sz w:val="24"/>
                <w:szCs w:val="24"/>
                <w:rtl/>
              </w:rPr>
              <w:t>תלמידי</w:t>
            </w:r>
            <w:r w:rsidR="00A27263" w:rsidRPr="00232413">
              <w:rPr>
                <w:rFonts w:hint="cs"/>
                <w:sz w:val="24"/>
                <w:szCs w:val="24"/>
                <w:rtl/>
              </w:rPr>
              <w:t xml:space="preserve"> הצהרון</w:t>
            </w:r>
          </w:p>
          <w:p w:rsidR="00232413" w:rsidRDefault="004D6640" w:rsidP="00232413">
            <w:pPr>
              <w:pStyle w:val="a3"/>
              <w:numPr>
                <w:ilvl w:val="0"/>
                <w:numId w:val="5"/>
              </w:numPr>
              <w:rPr>
                <w:sz w:val="24"/>
                <w:szCs w:val="24"/>
              </w:rPr>
            </w:pPr>
            <w:r w:rsidRPr="00232413">
              <w:rPr>
                <w:rFonts w:hint="cs"/>
                <w:sz w:val="24"/>
                <w:szCs w:val="24"/>
                <w:rtl/>
              </w:rPr>
              <w:t xml:space="preserve">ווידוא הפרדה </w:t>
            </w:r>
            <w:proofErr w:type="spellStart"/>
            <w:r w:rsidRPr="00232413">
              <w:rPr>
                <w:rFonts w:hint="cs"/>
                <w:sz w:val="24"/>
                <w:szCs w:val="24"/>
                <w:rtl/>
              </w:rPr>
              <w:t>באיזור</w:t>
            </w:r>
            <w:proofErr w:type="spellEnd"/>
            <w:r w:rsidRPr="00232413">
              <w:rPr>
                <w:rFonts w:hint="cs"/>
                <w:sz w:val="24"/>
                <w:szCs w:val="24"/>
                <w:rtl/>
              </w:rPr>
              <w:t xml:space="preserve"> תיקים ובקבוקי שתייה</w:t>
            </w:r>
            <w:r w:rsidR="00232413">
              <w:rPr>
                <w:rFonts w:hint="cs"/>
                <w:sz w:val="24"/>
                <w:szCs w:val="24"/>
                <w:rtl/>
              </w:rPr>
              <w:t xml:space="preserve"> (תיק אלרגי בחדר אחר ובגובה)</w:t>
            </w:r>
          </w:p>
          <w:p w:rsidR="004D6640" w:rsidRPr="00232413" w:rsidRDefault="004D6640" w:rsidP="00232413">
            <w:pPr>
              <w:pStyle w:val="a3"/>
              <w:numPr>
                <w:ilvl w:val="0"/>
                <w:numId w:val="5"/>
              </w:numPr>
              <w:rPr>
                <w:sz w:val="24"/>
                <w:szCs w:val="24"/>
                <w:rtl/>
              </w:rPr>
            </w:pPr>
            <w:r w:rsidRPr="00232413">
              <w:rPr>
                <w:rFonts w:hint="cs"/>
                <w:sz w:val="24"/>
                <w:szCs w:val="24"/>
                <w:rtl/>
              </w:rPr>
              <w:t xml:space="preserve">סריקה פיזית בכל המתחם </w:t>
            </w:r>
            <w:r w:rsidR="00A27263" w:rsidRPr="00232413">
              <w:rPr>
                <w:rFonts w:hint="cs"/>
                <w:sz w:val="24"/>
                <w:szCs w:val="24"/>
                <w:rtl/>
              </w:rPr>
              <w:t xml:space="preserve">(פנים וחוץ) </w:t>
            </w:r>
            <w:r w:rsidRPr="00232413">
              <w:rPr>
                <w:rFonts w:hint="cs"/>
                <w:sz w:val="24"/>
                <w:szCs w:val="24"/>
                <w:rtl/>
              </w:rPr>
              <w:t>לשלילת אלרגן מסכן חיים</w:t>
            </w:r>
            <w:r w:rsidR="00232413">
              <w:rPr>
                <w:rFonts w:hint="cs"/>
                <w:sz w:val="24"/>
                <w:szCs w:val="24"/>
                <w:rtl/>
              </w:rPr>
              <w:t xml:space="preserve">. </w:t>
            </w:r>
            <w:r w:rsidR="00A27263" w:rsidRPr="00232413">
              <w:rPr>
                <w:rFonts w:hint="cs"/>
                <w:sz w:val="24"/>
                <w:szCs w:val="24"/>
                <w:rtl/>
              </w:rPr>
              <w:t>דגש על מטבח, מקרר, אזורי בקבוקים ותיקי ילדים</w:t>
            </w:r>
          </w:p>
        </w:tc>
        <w:tc>
          <w:tcPr>
            <w:tcW w:w="1275" w:type="dxa"/>
          </w:tcPr>
          <w:p w:rsidR="001C3C0F" w:rsidRDefault="001C3C0F" w:rsidP="001C3C0F">
            <w:pPr>
              <w:jc w:val="center"/>
              <w:rPr>
                <w:b/>
                <w:bCs/>
                <w:sz w:val="24"/>
                <w:szCs w:val="24"/>
                <w:rtl/>
              </w:rPr>
            </w:pPr>
          </w:p>
          <w:p w:rsidR="004D6640" w:rsidRPr="001C3C0F" w:rsidRDefault="004D6640" w:rsidP="001C3C0F">
            <w:pPr>
              <w:jc w:val="center"/>
              <w:rPr>
                <w:b/>
                <w:bCs/>
                <w:sz w:val="24"/>
                <w:szCs w:val="24"/>
                <w:rtl/>
              </w:rPr>
            </w:pPr>
            <w:r w:rsidRPr="001C3C0F">
              <w:rPr>
                <w:rFonts w:hint="cs"/>
                <w:b/>
                <w:bCs/>
                <w:sz w:val="24"/>
                <w:szCs w:val="24"/>
                <w:rtl/>
              </w:rPr>
              <w:t>צוות הבוקר</w:t>
            </w:r>
            <w:r w:rsidR="00A27263" w:rsidRPr="001C3C0F">
              <w:rPr>
                <w:rFonts w:hint="cs"/>
                <w:b/>
                <w:bCs/>
                <w:sz w:val="24"/>
                <w:szCs w:val="24"/>
                <w:rtl/>
              </w:rPr>
              <w:t xml:space="preserve"> וסייעת רפואית צמודה</w:t>
            </w:r>
          </w:p>
        </w:tc>
      </w:tr>
      <w:tr w:rsidR="00A27263" w:rsidTr="000D5F33">
        <w:tc>
          <w:tcPr>
            <w:tcW w:w="1184" w:type="dxa"/>
            <w:vMerge w:val="restart"/>
          </w:tcPr>
          <w:p w:rsidR="00A27263" w:rsidRDefault="00A27263" w:rsidP="004D6640">
            <w:pPr>
              <w:pStyle w:val="a3"/>
              <w:ind w:left="0"/>
              <w:rPr>
                <w:b/>
                <w:bCs/>
                <w:sz w:val="20"/>
                <w:szCs w:val="20"/>
                <w:rtl/>
              </w:rPr>
            </w:pPr>
          </w:p>
          <w:p w:rsidR="00A27263" w:rsidRDefault="00A27263" w:rsidP="004D6640">
            <w:pPr>
              <w:pStyle w:val="a3"/>
              <w:ind w:left="0"/>
              <w:rPr>
                <w:rFonts w:hint="cs"/>
                <w:b/>
                <w:bCs/>
                <w:sz w:val="20"/>
                <w:szCs w:val="20"/>
                <w:rtl/>
              </w:rPr>
            </w:pPr>
          </w:p>
          <w:p w:rsidR="00F543DE" w:rsidRDefault="00F543DE" w:rsidP="004D6640">
            <w:pPr>
              <w:pStyle w:val="a3"/>
              <w:ind w:left="0"/>
              <w:rPr>
                <w:rFonts w:hint="cs"/>
                <w:b/>
                <w:bCs/>
                <w:sz w:val="20"/>
                <w:szCs w:val="20"/>
                <w:rtl/>
              </w:rPr>
            </w:pPr>
          </w:p>
          <w:p w:rsidR="00F543DE" w:rsidRDefault="00F543DE" w:rsidP="004D6640">
            <w:pPr>
              <w:pStyle w:val="a3"/>
              <w:ind w:left="0"/>
              <w:rPr>
                <w:b/>
                <w:bCs/>
                <w:sz w:val="20"/>
                <w:szCs w:val="20"/>
                <w:rtl/>
              </w:rPr>
            </w:pPr>
          </w:p>
          <w:p w:rsidR="00A27263" w:rsidRPr="00F543DE" w:rsidRDefault="00A27263" w:rsidP="004D6640">
            <w:pPr>
              <w:pStyle w:val="a3"/>
              <w:ind w:left="0"/>
              <w:rPr>
                <w:b/>
                <w:bCs/>
                <w:sz w:val="28"/>
                <w:szCs w:val="28"/>
                <w:rtl/>
              </w:rPr>
            </w:pPr>
            <w:r w:rsidRPr="00F543DE">
              <w:rPr>
                <w:rFonts w:hint="cs"/>
                <w:b/>
                <w:bCs/>
                <w:sz w:val="28"/>
                <w:szCs w:val="28"/>
                <w:rtl/>
              </w:rPr>
              <w:t>14:00</w:t>
            </w:r>
          </w:p>
        </w:tc>
        <w:tc>
          <w:tcPr>
            <w:tcW w:w="6861" w:type="dxa"/>
          </w:tcPr>
          <w:p w:rsidR="00232413" w:rsidRDefault="00A27263" w:rsidP="00E50DEE">
            <w:pPr>
              <w:rPr>
                <w:sz w:val="24"/>
                <w:szCs w:val="24"/>
                <w:rtl/>
              </w:rPr>
            </w:pPr>
            <w:r w:rsidRPr="00232413">
              <w:rPr>
                <w:rFonts w:hint="cs"/>
                <w:b/>
                <w:bCs/>
                <w:sz w:val="24"/>
                <w:szCs w:val="24"/>
                <w:rtl/>
              </w:rPr>
              <w:t>חפיפה</w:t>
            </w:r>
            <w:r w:rsidR="00232413" w:rsidRPr="00232413">
              <w:rPr>
                <w:rFonts w:hint="cs"/>
                <w:b/>
                <w:bCs/>
                <w:sz w:val="24"/>
                <w:szCs w:val="24"/>
                <w:rtl/>
              </w:rPr>
              <w:t xml:space="preserve"> של הגננת והסייעת הרפואית לצוות הצהרון</w:t>
            </w:r>
            <w:r w:rsidR="00232413">
              <w:rPr>
                <w:rFonts w:hint="cs"/>
                <w:sz w:val="24"/>
                <w:szCs w:val="24"/>
                <w:rtl/>
              </w:rPr>
              <w:t>:</w:t>
            </w:r>
          </w:p>
          <w:p w:rsidR="00A27263" w:rsidRDefault="00232413" w:rsidP="002E4CA6">
            <w:pPr>
              <w:pStyle w:val="a3"/>
              <w:numPr>
                <w:ilvl w:val="0"/>
                <w:numId w:val="4"/>
              </w:numPr>
              <w:rPr>
                <w:sz w:val="24"/>
                <w:szCs w:val="24"/>
              </w:rPr>
            </w:pPr>
            <w:r>
              <w:rPr>
                <w:rFonts w:hint="cs"/>
                <w:sz w:val="24"/>
                <w:szCs w:val="24"/>
                <w:rtl/>
              </w:rPr>
              <w:t xml:space="preserve">אם היו </w:t>
            </w:r>
            <w:r w:rsidR="00A27263" w:rsidRPr="00232413">
              <w:rPr>
                <w:rFonts w:hint="cs"/>
                <w:sz w:val="24"/>
                <w:szCs w:val="24"/>
                <w:rtl/>
              </w:rPr>
              <w:t>מקרים חריגים</w:t>
            </w:r>
            <w:r>
              <w:rPr>
                <w:rFonts w:hint="cs"/>
                <w:sz w:val="24"/>
                <w:szCs w:val="24"/>
                <w:rtl/>
              </w:rPr>
              <w:t xml:space="preserve"> או מידע חשוב</w:t>
            </w:r>
            <w:r w:rsidR="00A27263" w:rsidRPr="00232413">
              <w:rPr>
                <w:rFonts w:hint="cs"/>
                <w:sz w:val="24"/>
                <w:szCs w:val="24"/>
                <w:rtl/>
              </w:rPr>
              <w:t xml:space="preserve"> בנוגע </w:t>
            </w:r>
            <w:r w:rsidR="002E4CA6">
              <w:rPr>
                <w:rFonts w:hint="cs"/>
                <w:sz w:val="24"/>
                <w:szCs w:val="24"/>
                <w:rtl/>
              </w:rPr>
              <w:t>לתלמיד</w:t>
            </w:r>
            <w:r>
              <w:rPr>
                <w:rFonts w:hint="cs"/>
                <w:sz w:val="24"/>
                <w:szCs w:val="24"/>
                <w:rtl/>
              </w:rPr>
              <w:t xml:space="preserve"> האלרגי</w:t>
            </w:r>
          </w:p>
          <w:p w:rsidR="00232413" w:rsidRDefault="00232413" w:rsidP="00232413">
            <w:pPr>
              <w:pStyle w:val="a3"/>
              <w:numPr>
                <w:ilvl w:val="0"/>
                <w:numId w:val="4"/>
              </w:numPr>
              <w:rPr>
                <w:sz w:val="24"/>
                <w:szCs w:val="24"/>
              </w:rPr>
            </w:pPr>
            <w:r>
              <w:rPr>
                <w:rFonts w:hint="cs"/>
                <w:sz w:val="24"/>
                <w:szCs w:val="24"/>
                <w:rtl/>
              </w:rPr>
              <w:t>מיקום מדויק של ציוד תרופתי בתוקף (</w:t>
            </w:r>
            <w:proofErr w:type="spellStart"/>
            <w:r>
              <w:rPr>
                <w:rFonts w:hint="cs"/>
                <w:sz w:val="24"/>
                <w:szCs w:val="24"/>
                <w:rtl/>
              </w:rPr>
              <w:t>פניסטיל</w:t>
            </w:r>
            <w:proofErr w:type="spellEnd"/>
            <w:r>
              <w:rPr>
                <w:rFonts w:hint="cs"/>
                <w:sz w:val="24"/>
                <w:szCs w:val="24"/>
                <w:rtl/>
              </w:rPr>
              <w:t xml:space="preserve">, 2 מזרקי </w:t>
            </w:r>
            <w:proofErr w:type="spellStart"/>
            <w:r>
              <w:rPr>
                <w:rFonts w:hint="cs"/>
                <w:sz w:val="24"/>
                <w:szCs w:val="24"/>
                <w:rtl/>
              </w:rPr>
              <w:t>אפיפין</w:t>
            </w:r>
            <w:proofErr w:type="spellEnd"/>
            <w:r>
              <w:rPr>
                <w:rFonts w:hint="cs"/>
                <w:sz w:val="24"/>
                <w:szCs w:val="24"/>
                <w:rtl/>
              </w:rPr>
              <w:t xml:space="preserve"> וכו')</w:t>
            </w:r>
          </w:p>
          <w:p w:rsidR="00232413" w:rsidRDefault="00232413" w:rsidP="00232413">
            <w:pPr>
              <w:pStyle w:val="a3"/>
              <w:numPr>
                <w:ilvl w:val="0"/>
                <w:numId w:val="4"/>
              </w:numPr>
              <w:rPr>
                <w:sz w:val="24"/>
                <w:szCs w:val="24"/>
              </w:rPr>
            </w:pPr>
            <w:r>
              <w:rPr>
                <w:rFonts w:hint="cs"/>
                <w:sz w:val="24"/>
                <w:szCs w:val="24"/>
                <w:rtl/>
              </w:rPr>
              <w:t>תליה של פוסטר "נוהל טיפול"</w:t>
            </w:r>
          </w:p>
          <w:p w:rsidR="00232413" w:rsidRPr="00232413" w:rsidRDefault="00232413" w:rsidP="00232413">
            <w:pPr>
              <w:pStyle w:val="a3"/>
              <w:numPr>
                <w:ilvl w:val="0"/>
                <w:numId w:val="4"/>
              </w:numPr>
              <w:rPr>
                <w:sz w:val="24"/>
                <w:szCs w:val="24"/>
                <w:rtl/>
              </w:rPr>
            </w:pPr>
            <w:r>
              <w:rPr>
                <w:rFonts w:hint="cs"/>
                <w:sz w:val="24"/>
                <w:szCs w:val="24"/>
                <w:rtl/>
              </w:rPr>
              <w:t>שילוט איסור הכנסת אלרגן מסכן חיים בכניסה למתחם הצהרון</w:t>
            </w:r>
          </w:p>
        </w:tc>
        <w:tc>
          <w:tcPr>
            <w:tcW w:w="1275" w:type="dxa"/>
          </w:tcPr>
          <w:p w:rsidR="001C3C0F" w:rsidRDefault="001C3C0F" w:rsidP="001C3C0F">
            <w:pPr>
              <w:jc w:val="center"/>
              <w:rPr>
                <w:b/>
                <w:bCs/>
                <w:sz w:val="24"/>
                <w:szCs w:val="24"/>
                <w:rtl/>
              </w:rPr>
            </w:pPr>
          </w:p>
          <w:p w:rsidR="00A27263" w:rsidRPr="001C3C0F" w:rsidRDefault="00A27263" w:rsidP="001C3C0F">
            <w:pPr>
              <w:jc w:val="center"/>
              <w:rPr>
                <w:b/>
                <w:bCs/>
                <w:sz w:val="24"/>
                <w:szCs w:val="24"/>
                <w:rtl/>
              </w:rPr>
            </w:pPr>
            <w:r w:rsidRPr="001C3C0F">
              <w:rPr>
                <w:rFonts w:hint="cs"/>
                <w:b/>
                <w:bCs/>
                <w:sz w:val="24"/>
                <w:szCs w:val="24"/>
                <w:rtl/>
              </w:rPr>
              <w:t>גננת וסייעת רפואית מול מובילת צהרון</w:t>
            </w:r>
          </w:p>
        </w:tc>
      </w:tr>
      <w:tr w:rsidR="00A27263" w:rsidTr="000D5F33">
        <w:tc>
          <w:tcPr>
            <w:tcW w:w="1184" w:type="dxa"/>
            <w:vMerge/>
          </w:tcPr>
          <w:p w:rsidR="00A27263" w:rsidRPr="004D6640" w:rsidRDefault="00A27263" w:rsidP="004D6640">
            <w:pPr>
              <w:pStyle w:val="a3"/>
              <w:numPr>
                <w:ilvl w:val="0"/>
                <w:numId w:val="2"/>
              </w:numPr>
              <w:ind w:left="0"/>
              <w:jc w:val="center"/>
              <w:rPr>
                <w:b/>
                <w:bCs/>
                <w:sz w:val="20"/>
                <w:szCs w:val="20"/>
                <w:rtl/>
              </w:rPr>
            </w:pPr>
          </w:p>
        </w:tc>
        <w:tc>
          <w:tcPr>
            <w:tcW w:w="6861" w:type="dxa"/>
          </w:tcPr>
          <w:p w:rsidR="00232413" w:rsidRDefault="00232413" w:rsidP="00232413">
            <w:pPr>
              <w:pStyle w:val="a3"/>
              <w:numPr>
                <w:ilvl w:val="0"/>
                <w:numId w:val="4"/>
              </w:numPr>
              <w:rPr>
                <w:sz w:val="24"/>
                <w:szCs w:val="24"/>
              </w:rPr>
            </w:pPr>
            <w:r w:rsidRPr="00232413">
              <w:rPr>
                <w:rFonts w:hint="cs"/>
                <w:sz w:val="24"/>
                <w:szCs w:val="24"/>
                <w:rtl/>
              </w:rPr>
              <w:t xml:space="preserve">ווידוא הפרדה </w:t>
            </w:r>
            <w:proofErr w:type="spellStart"/>
            <w:r w:rsidRPr="00232413">
              <w:rPr>
                <w:rFonts w:hint="cs"/>
                <w:sz w:val="24"/>
                <w:szCs w:val="24"/>
                <w:rtl/>
              </w:rPr>
              <w:t>באיזור</w:t>
            </w:r>
            <w:proofErr w:type="spellEnd"/>
            <w:r w:rsidRPr="00232413">
              <w:rPr>
                <w:rFonts w:hint="cs"/>
                <w:sz w:val="24"/>
                <w:szCs w:val="24"/>
                <w:rtl/>
              </w:rPr>
              <w:t xml:space="preserve"> תיקים ובקבוקי שתייה (תיק אלרגי בחדר אחר ובגובה)</w:t>
            </w:r>
          </w:p>
          <w:p w:rsidR="00A27263" w:rsidRPr="00232413" w:rsidRDefault="00232413" w:rsidP="00232413">
            <w:pPr>
              <w:pStyle w:val="a3"/>
              <w:numPr>
                <w:ilvl w:val="0"/>
                <w:numId w:val="4"/>
              </w:numPr>
              <w:rPr>
                <w:sz w:val="24"/>
                <w:szCs w:val="24"/>
                <w:rtl/>
              </w:rPr>
            </w:pPr>
            <w:r w:rsidRPr="00232413">
              <w:rPr>
                <w:rFonts w:hint="cs"/>
                <w:sz w:val="24"/>
                <w:szCs w:val="24"/>
                <w:rtl/>
              </w:rPr>
              <w:t>סריקה פיזית בכל המתחם (פנים וחוץ) לשלילת אלרגן מסכן חיים. דגש על מטבח, מקרר, אזורי בקבוקים ותיקי ילדים</w:t>
            </w:r>
          </w:p>
        </w:tc>
        <w:tc>
          <w:tcPr>
            <w:tcW w:w="1275" w:type="dxa"/>
          </w:tcPr>
          <w:p w:rsidR="00A27263" w:rsidRPr="001C3C0F" w:rsidRDefault="00A27263" w:rsidP="001C3C0F">
            <w:pPr>
              <w:jc w:val="center"/>
              <w:rPr>
                <w:b/>
                <w:bCs/>
                <w:sz w:val="24"/>
                <w:szCs w:val="24"/>
                <w:rtl/>
              </w:rPr>
            </w:pPr>
          </w:p>
          <w:p w:rsidR="00A27263" w:rsidRPr="001C3C0F" w:rsidRDefault="00A27263" w:rsidP="001C3C0F">
            <w:pPr>
              <w:jc w:val="center"/>
              <w:rPr>
                <w:b/>
                <w:bCs/>
                <w:sz w:val="24"/>
                <w:szCs w:val="24"/>
                <w:rtl/>
              </w:rPr>
            </w:pPr>
            <w:r w:rsidRPr="001C3C0F">
              <w:rPr>
                <w:rFonts w:hint="cs"/>
                <w:b/>
                <w:bCs/>
                <w:sz w:val="24"/>
                <w:szCs w:val="24"/>
                <w:rtl/>
              </w:rPr>
              <w:t>מובילת צהרון</w:t>
            </w:r>
          </w:p>
        </w:tc>
      </w:tr>
      <w:tr w:rsidR="00E50DEE" w:rsidTr="000D5F33">
        <w:tc>
          <w:tcPr>
            <w:tcW w:w="1184" w:type="dxa"/>
          </w:tcPr>
          <w:p w:rsidR="00E50DEE" w:rsidRPr="00F543DE" w:rsidRDefault="00A27263" w:rsidP="00A27263">
            <w:pPr>
              <w:pStyle w:val="a3"/>
              <w:ind w:left="0"/>
              <w:jc w:val="both"/>
              <w:rPr>
                <w:b/>
                <w:bCs/>
                <w:rtl/>
              </w:rPr>
            </w:pPr>
            <w:r w:rsidRPr="00F543DE">
              <w:rPr>
                <w:rFonts w:hint="cs"/>
                <w:b/>
                <w:bCs/>
                <w:rtl/>
              </w:rPr>
              <w:t>לפני ארוחת צהריים ואחרי ארוחת צהריים</w:t>
            </w:r>
          </w:p>
        </w:tc>
        <w:tc>
          <w:tcPr>
            <w:tcW w:w="6861" w:type="dxa"/>
          </w:tcPr>
          <w:p w:rsidR="00E50DEE" w:rsidRDefault="00E50DEE" w:rsidP="002E4CA6">
            <w:pPr>
              <w:rPr>
                <w:sz w:val="24"/>
                <w:szCs w:val="24"/>
                <w:rtl/>
              </w:rPr>
            </w:pPr>
            <w:r>
              <w:rPr>
                <w:rFonts w:hint="cs"/>
                <w:sz w:val="24"/>
                <w:szCs w:val="24"/>
                <w:rtl/>
              </w:rPr>
              <w:t xml:space="preserve">רחיצת ידיים לכלל </w:t>
            </w:r>
            <w:r w:rsidR="002E4CA6">
              <w:rPr>
                <w:rFonts w:hint="cs"/>
                <w:sz w:val="24"/>
                <w:szCs w:val="24"/>
                <w:rtl/>
              </w:rPr>
              <w:t>תלמידי</w:t>
            </w:r>
            <w:r>
              <w:rPr>
                <w:rFonts w:hint="cs"/>
                <w:sz w:val="24"/>
                <w:szCs w:val="24"/>
                <w:rtl/>
              </w:rPr>
              <w:t xml:space="preserve"> הצהרון</w:t>
            </w:r>
            <w:r w:rsidR="00A27263">
              <w:rPr>
                <w:rFonts w:hint="cs"/>
                <w:sz w:val="24"/>
                <w:szCs w:val="24"/>
                <w:rtl/>
              </w:rPr>
              <w:t xml:space="preserve"> </w:t>
            </w:r>
            <w:r w:rsidR="00AB55A5">
              <w:rPr>
                <w:rFonts w:hint="cs"/>
                <w:sz w:val="24"/>
                <w:szCs w:val="24"/>
                <w:rtl/>
              </w:rPr>
              <w:t xml:space="preserve">לפני ארוחת  הצהריים ואחרי ארוחת הצהרים </w:t>
            </w:r>
          </w:p>
        </w:tc>
        <w:tc>
          <w:tcPr>
            <w:tcW w:w="1275" w:type="dxa"/>
          </w:tcPr>
          <w:p w:rsidR="000D5F33" w:rsidRDefault="000D5F33" w:rsidP="001C3C0F">
            <w:pPr>
              <w:jc w:val="center"/>
              <w:rPr>
                <w:rFonts w:hint="cs"/>
                <w:b/>
                <w:bCs/>
                <w:sz w:val="24"/>
                <w:szCs w:val="24"/>
                <w:rtl/>
              </w:rPr>
            </w:pPr>
          </w:p>
          <w:p w:rsidR="00E50DEE" w:rsidRPr="001C3C0F" w:rsidRDefault="00AB55A5" w:rsidP="001C3C0F">
            <w:pPr>
              <w:jc w:val="center"/>
              <w:rPr>
                <w:b/>
                <w:bCs/>
                <w:sz w:val="24"/>
                <w:szCs w:val="24"/>
                <w:rtl/>
              </w:rPr>
            </w:pPr>
            <w:r w:rsidRPr="001C3C0F">
              <w:rPr>
                <w:rFonts w:hint="cs"/>
                <w:b/>
                <w:bCs/>
                <w:sz w:val="24"/>
                <w:szCs w:val="24"/>
                <w:rtl/>
              </w:rPr>
              <w:t>צוות הצהרון</w:t>
            </w:r>
          </w:p>
        </w:tc>
      </w:tr>
      <w:tr w:rsidR="002E4CA6" w:rsidTr="000D5F33">
        <w:tc>
          <w:tcPr>
            <w:tcW w:w="1184" w:type="dxa"/>
            <w:vMerge w:val="restart"/>
          </w:tcPr>
          <w:p w:rsidR="002E4CA6" w:rsidRDefault="002E4CA6" w:rsidP="00232413">
            <w:pPr>
              <w:pStyle w:val="a3"/>
              <w:ind w:left="0"/>
              <w:rPr>
                <w:b/>
                <w:bCs/>
                <w:sz w:val="20"/>
                <w:szCs w:val="20"/>
                <w:rtl/>
              </w:rPr>
            </w:pPr>
          </w:p>
          <w:p w:rsidR="002E4CA6" w:rsidRDefault="002E4CA6" w:rsidP="00232413">
            <w:pPr>
              <w:pStyle w:val="a3"/>
              <w:ind w:left="0"/>
              <w:rPr>
                <w:b/>
                <w:bCs/>
                <w:sz w:val="20"/>
                <w:szCs w:val="20"/>
                <w:rtl/>
              </w:rPr>
            </w:pPr>
          </w:p>
          <w:p w:rsidR="001C3C0F" w:rsidRDefault="001C3C0F" w:rsidP="00232413">
            <w:pPr>
              <w:pStyle w:val="a3"/>
              <w:ind w:left="0"/>
              <w:rPr>
                <w:b/>
                <w:bCs/>
                <w:sz w:val="24"/>
                <w:szCs w:val="24"/>
                <w:rtl/>
              </w:rPr>
            </w:pPr>
          </w:p>
          <w:p w:rsidR="001C3C0F" w:rsidRDefault="001C3C0F" w:rsidP="00232413">
            <w:pPr>
              <w:pStyle w:val="a3"/>
              <w:ind w:left="0"/>
              <w:rPr>
                <w:b/>
                <w:bCs/>
                <w:sz w:val="24"/>
                <w:szCs w:val="24"/>
                <w:rtl/>
              </w:rPr>
            </w:pPr>
          </w:p>
          <w:p w:rsidR="001C3C0F" w:rsidRDefault="001C3C0F" w:rsidP="00232413">
            <w:pPr>
              <w:pStyle w:val="a3"/>
              <w:ind w:left="0"/>
              <w:rPr>
                <w:b/>
                <w:bCs/>
                <w:sz w:val="24"/>
                <w:szCs w:val="24"/>
                <w:rtl/>
              </w:rPr>
            </w:pPr>
          </w:p>
          <w:p w:rsidR="001C3C0F" w:rsidRDefault="001C3C0F" w:rsidP="00232413">
            <w:pPr>
              <w:pStyle w:val="a3"/>
              <w:ind w:left="0"/>
              <w:rPr>
                <w:b/>
                <w:bCs/>
                <w:sz w:val="24"/>
                <w:szCs w:val="24"/>
                <w:rtl/>
              </w:rPr>
            </w:pPr>
          </w:p>
          <w:p w:rsidR="001C3C0F" w:rsidRDefault="001C3C0F" w:rsidP="00232413">
            <w:pPr>
              <w:pStyle w:val="a3"/>
              <w:ind w:left="0"/>
              <w:rPr>
                <w:b/>
                <w:bCs/>
                <w:sz w:val="24"/>
                <w:szCs w:val="24"/>
                <w:rtl/>
              </w:rPr>
            </w:pPr>
          </w:p>
          <w:p w:rsidR="002E4CA6" w:rsidRDefault="002E4CA6" w:rsidP="00232413">
            <w:pPr>
              <w:pStyle w:val="a3"/>
              <w:ind w:left="0"/>
              <w:rPr>
                <w:b/>
                <w:bCs/>
                <w:sz w:val="20"/>
                <w:szCs w:val="20"/>
                <w:rtl/>
              </w:rPr>
            </w:pPr>
            <w:r w:rsidRPr="00232413">
              <w:rPr>
                <w:rFonts w:hint="cs"/>
                <w:b/>
                <w:bCs/>
                <w:sz w:val="24"/>
                <w:szCs w:val="24"/>
                <w:rtl/>
              </w:rPr>
              <w:t>דגשים לכל שעות הצהרון</w:t>
            </w:r>
          </w:p>
        </w:tc>
        <w:tc>
          <w:tcPr>
            <w:tcW w:w="6861" w:type="dxa"/>
          </w:tcPr>
          <w:p w:rsidR="002E4CA6" w:rsidRDefault="001C3C0F" w:rsidP="001C3C0F">
            <w:pPr>
              <w:rPr>
                <w:sz w:val="24"/>
                <w:szCs w:val="24"/>
                <w:rtl/>
              </w:rPr>
            </w:pPr>
            <w:r>
              <w:rPr>
                <w:rFonts w:hint="cs"/>
                <w:sz w:val="24"/>
                <w:szCs w:val="24"/>
                <w:rtl/>
              </w:rPr>
              <w:t>שעות עבודתה של הסייעת הרפואית הצמודה הן 9:00-15:00</w:t>
            </w:r>
          </w:p>
        </w:tc>
        <w:tc>
          <w:tcPr>
            <w:tcW w:w="1275" w:type="dxa"/>
          </w:tcPr>
          <w:p w:rsidR="002E4CA6" w:rsidRPr="001C3C0F" w:rsidRDefault="001C3C0F" w:rsidP="001C3C0F">
            <w:pPr>
              <w:jc w:val="center"/>
              <w:rPr>
                <w:b/>
                <w:bCs/>
                <w:sz w:val="24"/>
                <w:szCs w:val="24"/>
                <w:rtl/>
              </w:rPr>
            </w:pPr>
            <w:r>
              <w:rPr>
                <w:rFonts w:hint="cs"/>
                <w:b/>
                <w:bCs/>
                <w:sz w:val="24"/>
                <w:szCs w:val="24"/>
                <w:rtl/>
              </w:rPr>
              <w:t xml:space="preserve">אחראית סייעות רפואיות בעירייה </w:t>
            </w:r>
          </w:p>
        </w:tc>
      </w:tr>
      <w:tr w:rsidR="001C3C0F" w:rsidTr="000D5F33">
        <w:tc>
          <w:tcPr>
            <w:tcW w:w="1184" w:type="dxa"/>
            <w:vMerge/>
          </w:tcPr>
          <w:p w:rsidR="001C3C0F" w:rsidRDefault="001C3C0F" w:rsidP="00232413">
            <w:pPr>
              <w:pStyle w:val="a3"/>
              <w:ind w:left="0"/>
              <w:rPr>
                <w:b/>
                <w:bCs/>
                <w:sz w:val="20"/>
                <w:szCs w:val="20"/>
                <w:rtl/>
              </w:rPr>
            </w:pPr>
          </w:p>
        </w:tc>
        <w:tc>
          <w:tcPr>
            <w:tcW w:w="6861" w:type="dxa"/>
          </w:tcPr>
          <w:p w:rsidR="001C3C0F" w:rsidRDefault="001C3C0F" w:rsidP="001C3C0F">
            <w:pPr>
              <w:rPr>
                <w:sz w:val="24"/>
                <w:szCs w:val="24"/>
                <w:rtl/>
              </w:rPr>
            </w:pPr>
            <w:r>
              <w:rPr>
                <w:rFonts w:hint="cs"/>
                <w:sz w:val="24"/>
                <w:szCs w:val="24"/>
                <w:rtl/>
              </w:rPr>
              <w:t xml:space="preserve">תפקידה של הסייעת הרפואית להיות </w:t>
            </w:r>
            <w:r w:rsidRPr="000D5F33">
              <w:rPr>
                <w:rFonts w:hint="cs"/>
                <w:sz w:val="24"/>
                <w:szCs w:val="24"/>
                <w:u w:val="single"/>
                <w:rtl/>
              </w:rPr>
              <w:t>צמודה</w:t>
            </w:r>
            <w:r>
              <w:rPr>
                <w:rFonts w:hint="cs"/>
                <w:sz w:val="24"/>
                <w:szCs w:val="24"/>
                <w:rtl/>
              </w:rPr>
              <w:t xml:space="preserve"> לתלמיד בעל האלרגיה, עם דגש על זמן תחילת הצהרון, ההיערכות לקראת הארוחות, הארוחות עצמן והזמן שאחרי הארוחות. </w:t>
            </w:r>
            <w:r w:rsidR="000D5F33">
              <w:rPr>
                <w:rFonts w:hint="cs"/>
                <w:sz w:val="24"/>
                <w:szCs w:val="24"/>
                <w:rtl/>
              </w:rPr>
              <w:t xml:space="preserve">בנוסף עליה לוודא כל יום המצאות טיפות ו 2 מזרקים בתוקף, ולדאוג שלא יהיו אלרגנים מסוכנים בשטח הצהרון. </w:t>
            </w:r>
            <w:r>
              <w:rPr>
                <w:rFonts w:hint="cs"/>
                <w:sz w:val="24"/>
                <w:szCs w:val="24"/>
                <w:rtl/>
              </w:rPr>
              <w:t>אסור לה לבצע תפקיד אחר בזמן הצהרון והיא אינה חלק מצוות הצהרון השוטף.</w:t>
            </w:r>
          </w:p>
        </w:tc>
        <w:tc>
          <w:tcPr>
            <w:tcW w:w="1275" w:type="dxa"/>
          </w:tcPr>
          <w:p w:rsidR="001C3C0F" w:rsidRDefault="001C3C0F" w:rsidP="001C3C0F">
            <w:pPr>
              <w:jc w:val="center"/>
              <w:rPr>
                <w:b/>
                <w:bCs/>
                <w:sz w:val="24"/>
                <w:szCs w:val="24"/>
                <w:rtl/>
              </w:rPr>
            </w:pPr>
          </w:p>
          <w:p w:rsidR="001C3C0F" w:rsidRPr="001C3C0F" w:rsidRDefault="001C3C0F" w:rsidP="001C3C0F">
            <w:pPr>
              <w:jc w:val="center"/>
              <w:rPr>
                <w:b/>
                <w:bCs/>
                <w:sz w:val="24"/>
                <w:szCs w:val="24"/>
                <w:rtl/>
              </w:rPr>
            </w:pPr>
            <w:r w:rsidRPr="001C3C0F">
              <w:rPr>
                <w:rFonts w:hint="cs"/>
                <w:b/>
                <w:bCs/>
                <w:sz w:val="24"/>
                <w:szCs w:val="24"/>
                <w:rtl/>
              </w:rPr>
              <w:t>סייעת רפואית</w:t>
            </w:r>
          </w:p>
        </w:tc>
      </w:tr>
      <w:tr w:rsidR="002E4CA6" w:rsidTr="000D5F33">
        <w:tc>
          <w:tcPr>
            <w:tcW w:w="1184" w:type="dxa"/>
            <w:vMerge/>
          </w:tcPr>
          <w:p w:rsidR="002E4CA6" w:rsidRPr="00232413" w:rsidRDefault="002E4CA6" w:rsidP="00232413">
            <w:pPr>
              <w:pStyle w:val="a3"/>
              <w:ind w:left="0"/>
              <w:rPr>
                <w:b/>
                <w:bCs/>
                <w:sz w:val="24"/>
                <w:szCs w:val="24"/>
                <w:rtl/>
              </w:rPr>
            </w:pPr>
          </w:p>
        </w:tc>
        <w:tc>
          <w:tcPr>
            <w:tcW w:w="6861" w:type="dxa"/>
          </w:tcPr>
          <w:p w:rsidR="002E4CA6" w:rsidRDefault="001C3C0F" w:rsidP="00E50DEE">
            <w:pPr>
              <w:rPr>
                <w:sz w:val="24"/>
                <w:szCs w:val="24"/>
                <w:rtl/>
              </w:rPr>
            </w:pPr>
            <w:r>
              <w:rPr>
                <w:rFonts w:hint="cs"/>
                <w:sz w:val="24"/>
                <w:szCs w:val="24"/>
                <w:rtl/>
              </w:rPr>
              <w:t>יש לוודא</w:t>
            </w:r>
            <w:r w:rsidR="002E4CA6">
              <w:rPr>
                <w:rFonts w:hint="cs"/>
                <w:sz w:val="24"/>
                <w:szCs w:val="24"/>
                <w:rtl/>
              </w:rPr>
              <w:t xml:space="preserve"> שלא מוכנס שום פריט אוכל או ציוד שהכיל אוכל בעל אלרגן מסכן חיים (מגשי פיצה, </w:t>
            </w:r>
            <w:r w:rsidR="000D5F33">
              <w:rPr>
                <w:rFonts w:hint="cs"/>
                <w:sz w:val="24"/>
                <w:szCs w:val="24"/>
                <w:rtl/>
              </w:rPr>
              <w:t xml:space="preserve">קופסאות קורנפלקס, </w:t>
            </w:r>
            <w:proofErr w:type="spellStart"/>
            <w:r w:rsidR="000D5F33">
              <w:rPr>
                <w:rFonts w:hint="cs"/>
                <w:sz w:val="24"/>
                <w:szCs w:val="24"/>
                <w:rtl/>
              </w:rPr>
              <w:t>נוטלה</w:t>
            </w:r>
            <w:proofErr w:type="spellEnd"/>
            <w:r w:rsidR="000D5F33">
              <w:rPr>
                <w:rFonts w:hint="cs"/>
                <w:sz w:val="24"/>
                <w:szCs w:val="24"/>
                <w:rtl/>
              </w:rPr>
              <w:t xml:space="preserve">, במבה, חומוס, טחינה, </w:t>
            </w:r>
            <w:r w:rsidR="002E4CA6">
              <w:rPr>
                <w:rFonts w:hint="cs"/>
                <w:sz w:val="24"/>
                <w:szCs w:val="24"/>
                <w:rtl/>
              </w:rPr>
              <w:t>קופסאות אוכל משומשות, קרטוני אוכל, כלי אוכל וכו') לשטח הצהרון</w:t>
            </w:r>
          </w:p>
        </w:tc>
        <w:tc>
          <w:tcPr>
            <w:tcW w:w="1275" w:type="dxa"/>
            <w:vMerge w:val="restart"/>
          </w:tcPr>
          <w:p w:rsidR="002E4CA6" w:rsidRPr="001C3C0F" w:rsidRDefault="002E4CA6" w:rsidP="001C3C0F">
            <w:pPr>
              <w:jc w:val="center"/>
              <w:rPr>
                <w:b/>
                <w:bCs/>
                <w:sz w:val="24"/>
                <w:szCs w:val="24"/>
                <w:rtl/>
              </w:rPr>
            </w:pPr>
          </w:p>
          <w:p w:rsidR="002E4CA6" w:rsidRPr="001C3C0F" w:rsidRDefault="002E4CA6" w:rsidP="001C3C0F">
            <w:pPr>
              <w:jc w:val="center"/>
              <w:rPr>
                <w:b/>
                <w:bCs/>
                <w:sz w:val="24"/>
                <w:szCs w:val="24"/>
                <w:rtl/>
              </w:rPr>
            </w:pPr>
          </w:p>
          <w:p w:rsidR="002E4CA6" w:rsidRPr="001C3C0F" w:rsidRDefault="002E4CA6" w:rsidP="001C3C0F">
            <w:pPr>
              <w:jc w:val="center"/>
              <w:rPr>
                <w:b/>
                <w:bCs/>
                <w:sz w:val="24"/>
                <w:szCs w:val="24"/>
                <w:rtl/>
              </w:rPr>
            </w:pPr>
          </w:p>
          <w:p w:rsidR="002E4CA6" w:rsidRPr="001C3C0F" w:rsidRDefault="002E4CA6" w:rsidP="001C3C0F">
            <w:pPr>
              <w:jc w:val="center"/>
              <w:rPr>
                <w:b/>
                <w:bCs/>
                <w:sz w:val="24"/>
                <w:szCs w:val="24"/>
                <w:rtl/>
              </w:rPr>
            </w:pPr>
          </w:p>
          <w:p w:rsidR="002E4CA6" w:rsidRPr="001C3C0F" w:rsidRDefault="000D5F33" w:rsidP="001C3C0F">
            <w:pPr>
              <w:jc w:val="center"/>
              <w:rPr>
                <w:b/>
                <w:bCs/>
                <w:sz w:val="24"/>
                <w:szCs w:val="24"/>
                <w:rtl/>
              </w:rPr>
            </w:pPr>
            <w:r>
              <w:rPr>
                <w:rFonts w:hint="cs"/>
                <w:b/>
                <w:bCs/>
                <w:sz w:val="24"/>
                <w:szCs w:val="24"/>
                <w:rtl/>
              </w:rPr>
              <w:t>כל</w:t>
            </w:r>
          </w:p>
          <w:p w:rsidR="002E4CA6" w:rsidRPr="001C3C0F" w:rsidRDefault="002E4CA6" w:rsidP="001C3C0F">
            <w:pPr>
              <w:jc w:val="center"/>
              <w:rPr>
                <w:b/>
                <w:bCs/>
                <w:sz w:val="24"/>
                <w:szCs w:val="24"/>
                <w:rtl/>
              </w:rPr>
            </w:pPr>
            <w:r w:rsidRPr="001C3C0F">
              <w:rPr>
                <w:rFonts w:hint="cs"/>
                <w:b/>
                <w:bCs/>
                <w:sz w:val="24"/>
                <w:szCs w:val="24"/>
                <w:rtl/>
              </w:rPr>
              <w:t>צוות הצהרון</w:t>
            </w:r>
          </w:p>
        </w:tc>
      </w:tr>
      <w:tr w:rsidR="002E4CA6" w:rsidTr="000D5F33">
        <w:tc>
          <w:tcPr>
            <w:tcW w:w="1184" w:type="dxa"/>
            <w:vMerge/>
          </w:tcPr>
          <w:p w:rsidR="002E4CA6" w:rsidRPr="004D6640" w:rsidRDefault="002E4CA6" w:rsidP="00232413">
            <w:pPr>
              <w:pStyle w:val="a3"/>
              <w:ind w:left="0"/>
              <w:rPr>
                <w:b/>
                <w:bCs/>
                <w:sz w:val="20"/>
                <w:szCs w:val="20"/>
                <w:rtl/>
              </w:rPr>
            </w:pPr>
          </w:p>
        </w:tc>
        <w:tc>
          <w:tcPr>
            <w:tcW w:w="6861" w:type="dxa"/>
          </w:tcPr>
          <w:p w:rsidR="002E4CA6" w:rsidRDefault="002E4CA6" w:rsidP="00E50DEE">
            <w:pPr>
              <w:rPr>
                <w:sz w:val="24"/>
                <w:szCs w:val="24"/>
                <w:rtl/>
              </w:rPr>
            </w:pPr>
            <w:r>
              <w:rPr>
                <w:rFonts w:hint="cs"/>
                <w:sz w:val="24"/>
                <w:szCs w:val="24"/>
                <w:rtl/>
              </w:rPr>
              <w:t>ווידוא שאף ילד לא מוציא מהתיק פריט אוכל בעל אלרגן מסכן חיים</w:t>
            </w:r>
          </w:p>
        </w:tc>
        <w:tc>
          <w:tcPr>
            <w:tcW w:w="1275" w:type="dxa"/>
            <w:vMerge/>
          </w:tcPr>
          <w:p w:rsidR="002E4CA6" w:rsidRDefault="002E4CA6" w:rsidP="00E50DEE">
            <w:pPr>
              <w:rPr>
                <w:sz w:val="24"/>
                <w:szCs w:val="24"/>
                <w:rtl/>
              </w:rPr>
            </w:pPr>
          </w:p>
        </w:tc>
      </w:tr>
      <w:tr w:rsidR="002E4CA6" w:rsidTr="000D5F33">
        <w:trPr>
          <w:trHeight w:val="1390"/>
        </w:trPr>
        <w:tc>
          <w:tcPr>
            <w:tcW w:w="1184" w:type="dxa"/>
            <w:vMerge/>
          </w:tcPr>
          <w:p w:rsidR="002E4CA6" w:rsidRPr="004D6640" w:rsidRDefault="002E4CA6" w:rsidP="00232413">
            <w:pPr>
              <w:pStyle w:val="a3"/>
              <w:ind w:left="0"/>
              <w:rPr>
                <w:b/>
                <w:bCs/>
                <w:sz w:val="20"/>
                <w:szCs w:val="20"/>
                <w:rtl/>
              </w:rPr>
            </w:pPr>
          </w:p>
        </w:tc>
        <w:tc>
          <w:tcPr>
            <w:tcW w:w="6861" w:type="dxa"/>
          </w:tcPr>
          <w:p w:rsidR="002E4CA6" w:rsidRDefault="002E4CA6" w:rsidP="00E50DEE">
            <w:pPr>
              <w:rPr>
                <w:sz w:val="24"/>
                <w:szCs w:val="24"/>
                <w:rtl/>
              </w:rPr>
            </w:pPr>
            <w:r>
              <w:rPr>
                <w:rFonts w:hint="cs"/>
                <w:sz w:val="24"/>
                <w:szCs w:val="24"/>
                <w:rtl/>
              </w:rPr>
              <w:t xml:space="preserve">בהתעורר חשד או סימנים ראשונים המעידים על שינוי במצב בריאותו של הילד בעל האלרגיה יש לתת לו טיפול ראשוני ללא דיחוי, בהתאם להדרכה שניתנה ובהתאם לפוסטר "נוהל טיפול" התלוי, ובהתאם להנחיות הרופא. </w:t>
            </w:r>
          </w:p>
          <w:p w:rsidR="002E4CA6" w:rsidRDefault="002E4CA6" w:rsidP="0018067B">
            <w:pPr>
              <w:rPr>
                <w:sz w:val="24"/>
                <w:szCs w:val="24"/>
                <w:rtl/>
              </w:rPr>
            </w:pPr>
            <w:r>
              <w:rPr>
                <w:rFonts w:hint="cs"/>
                <w:sz w:val="24"/>
                <w:szCs w:val="24"/>
                <w:rtl/>
              </w:rPr>
              <w:t xml:space="preserve">במקביל, יש להפעיל אפליקציה מד"א שלי/ 101 מד"א להזעקת עזרה רפואית </w:t>
            </w:r>
            <w:proofErr w:type="spellStart"/>
            <w:r>
              <w:rPr>
                <w:rFonts w:hint="cs"/>
                <w:sz w:val="24"/>
                <w:szCs w:val="24"/>
                <w:rtl/>
              </w:rPr>
              <w:t>מיידית</w:t>
            </w:r>
            <w:proofErr w:type="spellEnd"/>
            <w:r>
              <w:rPr>
                <w:rFonts w:hint="cs"/>
                <w:sz w:val="24"/>
                <w:szCs w:val="24"/>
                <w:rtl/>
              </w:rPr>
              <w:t xml:space="preserve"> ולעדכן הורים. </w:t>
            </w:r>
          </w:p>
        </w:tc>
        <w:tc>
          <w:tcPr>
            <w:tcW w:w="1275" w:type="dxa"/>
            <w:vMerge/>
          </w:tcPr>
          <w:p w:rsidR="002E4CA6" w:rsidRDefault="002E4CA6" w:rsidP="00E50DEE">
            <w:pPr>
              <w:rPr>
                <w:sz w:val="24"/>
                <w:szCs w:val="24"/>
                <w:rtl/>
              </w:rPr>
            </w:pPr>
          </w:p>
        </w:tc>
      </w:tr>
      <w:tr w:rsidR="002E4CA6" w:rsidTr="000D5F33">
        <w:tc>
          <w:tcPr>
            <w:tcW w:w="1184" w:type="dxa"/>
            <w:vMerge/>
          </w:tcPr>
          <w:p w:rsidR="002E4CA6" w:rsidRPr="004D6640" w:rsidRDefault="002E4CA6" w:rsidP="00232413">
            <w:pPr>
              <w:pStyle w:val="a3"/>
              <w:ind w:left="0"/>
              <w:rPr>
                <w:b/>
                <w:bCs/>
                <w:sz w:val="20"/>
                <w:szCs w:val="20"/>
                <w:rtl/>
              </w:rPr>
            </w:pPr>
          </w:p>
        </w:tc>
        <w:tc>
          <w:tcPr>
            <w:tcW w:w="6861" w:type="dxa"/>
          </w:tcPr>
          <w:p w:rsidR="002E4CA6" w:rsidRDefault="002E4CA6" w:rsidP="001C3C0F">
            <w:pPr>
              <w:rPr>
                <w:sz w:val="24"/>
                <w:szCs w:val="24"/>
                <w:rtl/>
              </w:rPr>
            </w:pPr>
            <w:r>
              <w:rPr>
                <w:rFonts w:hint="cs"/>
                <w:sz w:val="24"/>
                <w:szCs w:val="24"/>
                <w:rtl/>
              </w:rPr>
              <w:t xml:space="preserve">בכל אירוע חריג (אי הגעת סייעת רפואית, אירוע "כמעט ונחשף", חשיפה/ גילוי אלרגן מסכן חיים במסגרת הבוקר או הצהריים, פיתוח תגובה אלרגית גם אם קלה </w:t>
            </w:r>
            <w:proofErr w:type="spellStart"/>
            <w:r>
              <w:rPr>
                <w:rFonts w:hint="cs"/>
                <w:sz w:val="24"/>
                <w:szCs w:val="24"/>
                <w:rtl/>
              </w:rPr>
              <w:t>וכיוצ"ב</w:t>
            </w:r>
            <w:proofErr w:type="spellEnd"/>
            <w:r>
              <w:rPr>
                <w:rFonts w:hint="cs"/>
                <w:sz w:val="24"/>
                <w:szCs w:val="24"/>
                <w:rtl/>
              </w:rPr>
              <w:t>)</w:t>
            </w:r>
            <w:r w:rsidR="001C3C0F">
              <w:rPr>
                <w:rFonts w:hint="cs"/>
                <w:sz w:val="24"/>
                <w:szCs w:val="24"/>
                <w:rtl/>
              </w:rPr>
              <w:t>.</w:t>
            </w:r>
            <w:r>
              <w:rPr>
                <w:rFonts w:hint="cs"/>
                <w:sz w:val="24"/>
                <w:szCs w:val="24"/>
                <w:rtl/>
              </w:rPr>
              <w:t xml:space="preserve"> יש לדווח למנהלת הצהרונים ולפעול ע"פ הנחיותיה. מנהלת הצהרון תעביר ד</w:t>
            </w:r>
            <w:r w:rsidR="001C3C0F">
              <w:rPr>
                <w:rFonts w:hint="cs"/>
                <w:sz w:val="24"/>
                <w:szCs w:val="24"/>
                <w:rtl/>
              </w:rPr>
              <w:t>יווח מסודר למנכ"ל העמותה ולנציגו</w:t>
            </w:r>
            <w:r>
              <w:rPr>
                <w:rFonts w:hint="cs"/>
                <w:sz w:val="24"/>
                <w:szCs w:val="24"/>
                <w:rtl/>
              </w:rPr>
              <w:t>.</w:t>
            </w:r>
          </w:p>
        </w:tc>
        <w:tc>
          <w:tcPr>
            <w:tcW w:w="1275" w:type="dxa"/>
            <w:vMerge/>
          </w:tcPr>
          <w:p w:rsidR="002E4CA6" w:rsidRDefault="002E4CA6" w:rsidP="00E50DEE">
            <w:pPr>
              <w:rPr>
                <w:sz w:val="24"/>
                <w:szCs w:val="24"/>
                <w:rtl/>
              </w:rPr>
            </w:pPr>
          </w:p>
        </w:tc>
      </w:tr>
    </w:tbl>
    <w:p w:rsidR="004D6640" w:rsidRPr="00E50DEE" w:rsidRDefault="004D6640" w:rsidP="00F543DE">
      <w:pPr>
        <w:spacing w:after="0" w:line="240" w:lineRule="auto"/>
        <w:rPr>
          <w:sz w:val="24"/>
          <w:szCs w:val="24"/>
        </w:rPr>
      </w:pPr>
    </w:p>
    <w:sectPr w:rsidR="004D6640" w:rsidRPr="00E50DEE" w:rsidSect="00F543DE">
      <w:pgSz w:w="11906" w:h="16838"/>
      <w:pgMar w:top="1134" w:right="1134" w:bottom="85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3D"/>
    <w:multiLevelType w:val="hybridMultilevel"/>
    <w:tmpl w:val="BAE22676"/>
    <w:lvl w:ilvl="0" w:tplc="C44627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05AD9"/>
    <w:multiLevelType w:val="hybridMultilevel"/>
    <w:tmpl w:val="986850CC"/>
    <w:lvl w:ilvl="0" w:tplc="033675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D4E89"/>
    <w:multiLevelType w:val="hybridMultilevel"/>
    <w:tmpl w:val="7C06928A"/>
    <w:lvl w:ilvl="0" w:tplc="55D42A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8B071D"/>
    <w:multiLevelType w:val="hybridMultilevel"/>
    <w:tmpl w:val="11E867F6"/>
    <w:lvl w:ilvl="0" w:tplc="55D42A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74D02"/>
    <w:multiLevelType w:val="hybridMultilevel"/>
    <w:tmpl w:val="11E867F6"/>
    <w:lvl w:ilvl="0" w:tplc="55D42A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7B"/>
    <w:rsid w:val="000D5F33"/>
    <w:rsid w:val="0018067B"/>
    <w:rsid w:val="001C3C0F"/>
    <w:rsid w:val="00201F7B"/>
    <w:rsid w:val="00232413"/>
    <w:rsid w:val="002D4306"/>
    <w:rsid w:val="002E4CA6"/>
    <w:rsid w:val="004711B8"/>
    <w:rsid w:val="004D6640"/>
    <w:rsid w:val="00963AE4"/>
    <w:rsid w:val="00A27263"/>
    <w:rsid w:val="00AB55A5"/>
    <w:rsid w:val="00E50DEE"/>
    <w:rsid w:val="00F543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EE"/>
    <w:pPr>
      <w:ind w:left="720"/>
      <w:contextualSpacing/>
    </w:pPr>
  </w:style>
  <w:style w:type="table" w:styleId="a4">
    <w:name w:val="Table Grid"/>
    <w:basedOn w:val="a1"/>
    <w:uiPriority w:val="59"/>
    <w:rsid w:val="00E5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EE"/>
    <w:pPr>
      <w:ind w:left="720"/>
      <w:contextualSpacing/>
    </w:pPr>
  </w:style>
  <w:style w:type="table" w:styleId="a4">
    <w:name w:val="Table Grid"/>
    <w:basedOn w:val="a1"/>
    <w:uiPriority w:val="59"/>
    <w:rsid w:val="00E5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378</Words>
  <Characters>1894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ערן אברם</dc:creator>
  <cp:lastModifiedBy>ערן אברם</cp:lastModifiedBy>
  <cp:revision>7</cp:revision>
  <dcterms:created xsi:type="dcterms:W3CDTF">2019-09-22T06:22:00Z</dcterms:created>
  <dcterms:modified xsi:type="dcterms:W3CDTF">2019-09-23T06:23:00Z</dcterms:modified>
</cp:coreProperties>
</file>